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6" w:rsidRDefault="00415C86" w:rsidP="00737C32">
      <w:pPr>
        <w:jc w:val="center"/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b/>
          <w:bCs/>
          <w:w w:val="105"/>
          <w:sz w:val="21"/>
          <w:szCs w:val="21"/>
        </w:rPr>
        <w:t>RULES OF THE</w:t>
      </w:r>
      <w:r>
        <w:rPr>
          <w:rFonts w:ascii="Book Antiqua" w:hAnsi="Book Antiqua" w:cs="Book Antiqua"/>
          <w:b/>
          <w:bCs/>
          <w:w w:val="105"/>
          <w:sz w:val="21"/>
          <w:szCs w:val="21"/>
        </w:rPr>
        <w:t xml:space="preserve"> </w:t>
      </w:r>
      <w:r w:rsidRPr="00FF5875">
        <w:rPr>
          <w:rFonts w:ascii="Book Antiqua" w:hAnsi="Book Antiqua" w:cs="Book Antiqua"/>
          <w:b/>
          <w:bCs/>
          <w:w w:val="105"/>
          <w:sz w:val="21"/>
          <w:szCs w:val="21"/>
        </w:rPr>
        <w:t xml:space="preserve">BRISTOL CROQUET </w:t>
      </w:r>
      <w:proofErr w:type="gramStart"/>
      <w:r w:rsidRPr="00FF5875">
        <w:rPr>
          <w:rFonts w:ascii="Book Antiqua" w:hAnsi="Book Antiqua" w:cs="Book Antiqua"/>
          <w:b/>
          <w:bCs/>
          <w:w w:val="105"/>
          <w:sz w:val="21"/>
          <w:szCs w:val="21"/>
        </w:rPr>
        <w:t>CLUB</w:t>
      </w:r>
      <w:proofErr w:type="gramEnd"/>
      <w:r w:rsidRPr="00FF5875">
        <w:rPr>
          <w:rFonts w:ascii="Book Antiqua" w:hAnsi="Book Antiqua" w:cs="Book Antiqua"/>
          <w:b/>
          <w:bCs/>
          <w:w w:val="105"/>
          <w:sz w:val="21"/>
          <w:szCs w:val="21"/>
        </w:rPr>
        <w:br/>
      </w:r>
      <w:r w:rsidRPr="00FF5875"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t>(As approved at the SGM held on 11th March 2017)</w:t>
      </w:r>
    </w:p>
    <w:p w:rsidR="00415C86" w:rsidRPr="00415C86" w:rsidRDefault="00415C86" w:rsidP="00415C86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C26351">
        <w:rPr>
          <w:rFonts w:ascii="Book Antiqua" w:hAnsi="Book Antiqua" w:cs="Book Antiqua"/>
          <w:b/>
          <w:bCs/>
          <w:w w:val="105"/>
          <w:sz w:val="21"/>
          <w:szCs w:val="21"/>
        </w:rPr>
        <w:t>TITLE</w:t>
      </w:r>
      <w:r>
        <w:rPr>
          <w:rFonts w:ascii="Book Antiqua" w:hAnsi="Book Antiqua" w:cs="Book Antiqua"/>
          <w:b/>
          <w:bCs/>
          <w:w w:val="105"/>
          <w:sz w:val="21"/>
          <w:szCs w:val="21"/>
        </w:rPr>
        <w:br/>
      </w:r>
      <w:r w:rsidRPr="00C26351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The Club’s name is BRISTOL CROQUET CLUB (‘the Club’ below); it is to </w:t>
      </w:r>
      <w:r w:rsidRPr="00C26351">
        <w:rPr>
          <w:rFonts w:ascii="Book Antiqua" w:hAnsi="Book Antiqua" w:cs="Book Antiqua"/>
          <w:spacing w:val="-4"/>
          <w:w w:val="105"/>
          <w:sz w:val="21"/>
          <w:szCs w:val="21"/>
        </w:rPr>
        <w:t>be a Member Club of the Croquet Association (CA).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br/>
      </w:r>
    </w:p>
    <w:p w:rsidR="00415C86" w:rsidRPr="00415C86" w:rsidRDefault="00415C86" w:rsidP="00415C86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C26351">
        <w:rPr>
          <w:rFonts w:ascii="Book Antiqua" w:hAnsi="Book Antiqua" w:cs="Book Antiqua"/>
          <w:b/>
          <w:bCs/>
          <w:w w:val="105"/>
          <w:sz w:val="21"/>
          <w:szCs w:val="21"/>
        </w:rPr>
        <w:t>OBJECTS</w:t>
      </w:r>
      <w:r>
        <w:rPr>
          <w:rFonts w:ascii="Book Antiqua" w:hAnsi="Book Antiqua" w:cs="Book Antiqua"/>
          <w:b/>
          <w:bCs/>
          <w:w w:val="105"/>
          <w:sz w:val="21"/>
          <w:szCs w:val="21"/>
        </w:rPr>
        <w:br/>
      </w:r>
      <w:proofErr w:type="gramStart"/>
      <w:r>
        <w:rPr>
          <w:rFonts w:ascii="Book Antiqua" w:hAnsi="Book Antiqua" w:cs="Book Antiqua"/>
          <w:spacing w:val="-3"/>
          <w:w w:val="105"/>
          <w:sz w:val="21"/>
          <w:szCs w:val="21"/>
        </w:rPr>
        <w:t>To</w:t>
      </w:r>
      <w:proofErr w:type="gramEnd"/>
      <w:r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 </w:t>
      </w:r>
      <w:proofErr w:type="spellStart"/>
      <w:r>
        <w:rPr>
          <w:rFonts w:ascii="Book Antiqua" w:hAnsi="Book Antiqua" w:cs="Book Antiqua"/>
          <w:spacing w:val="-3"/>
          <w:w w:val="105"/>
          <w:sz w:val="21"/>
          <w:szCs w:val="21"/>
        </w:rPr>
        <w:t>practis</w:t>
      </w:r>
      <w:r w:rsidRPr="00FF5875">
        <w:rPr>
          <w:rFonts w:ascii="Book Antiqua" w:hAnsi="Book Antiqua" w:cs="Book Antiqua"/>
          <w:spacing w:val="-3"/>
          <w:w w:val="105"/>
          <w:sz w:val="21"/>
          <w:szCs w:val="21"/>
        </w:rPr>
        <w:t>e</w:t>
      </w:r>
      <w:proofErr w:type="spellEnd"/>
      <w:r w:rsidRPr="00FF5875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 croquet for recreation, exercise and competition at all levels.</w:t>
      </w:r>
      <w:r>
        <w:rPr>
          <w:rFonts w:ascii="Book Antiqua" w:hAnsi="Book Antiqua" w:cs="Book Antiqua"/>
          <w:spacing w:val="-3"/>
          <w:w w:val="105"/>
          <w:sz w:val="21"/>
          <w:szCs w:val="21"/>
        </w:rPr>
        <w:br/>
      </w:r>
    </w:p>
    <w:p w:rsidR="00415C86" w:rsidRPr="00415C86" w:rsidRDefault="00415C86" w:rsidP="00415C86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b/>
          <w:bCs/>
          <w:w w:val="105"/>
          <w:sz w:val="21"/>
          <w:szCs w:val="21"/>
        </w:rPr>
        <w:t>MEMBERSHIP</w:t>
      </w:r>
    </w:p>
    <w:p w:rsidR="00415C86" w:rsidRPr="00415C86" w:rsidRDefault="00415C86" w:rsidP="00415C86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2"/>
          <w:w w:val="105"/>
          <w:sz w:val="21"/>
          <w:szCs w:val="21"/>
        </w:rPr>
        <w:t>Membership of the Club is open to those over the age of ten who complete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an application form and pay the due subscription, </w:t>
      </w:r>
      <w:r w:rsidRPr="00FF5875"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t xml:space="preserve">provided </w:t>
      </w:r>
      <w:r w:rsidRPr="00FF5875">
        <w:rPr>
          <w:rFonts w:ascii="Book Antiqua" w:hAnsi="Book Antiqua" w:cs="Book Antiqua"/>
          <w:i/>
          <w:iCs/>
          <w:spacing w:val="-8"/>
          <w:w w:val="105"/>
          <w:sz w:val="21"/>
          <w:szCs w:val="21"/>
        </w:rPr>
        <w:t xml:space="preserve">that, </w:t>
      </w:r>
      <w:r w:rsidRPr="00FF5875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any Member under the age of sixteen must be accompanied by a </w:t>
      </w:r>
      <w:r w:rsidRPr="00FF5875">
        <w:rPr>
          <w:rFonts w:ascii="Book Antiqua" w:hAnsi="Book Antiqua" w:cs="Book Antiqua"/>
          <w:spacing w:val="-7"/>
          <w:w w:val="105"/>
          <w:sz w:val="21"/>
          <w:szCs w:val="21"/>
        </w:rPr>
        <w:t>responsible adult at all times when on Club premises.</w:t>
      </w:r>
      <w:r w:rsidR="005365C4">
        <w:rPr>
          <w:rFonts w:ascii="Book Antiqua" w:hAnsi="Book Antiqua" w:cs="Book Antiqua"/>
          <w:spacing w:val="-7"/>
          <w:w w:val="105"/>
          <w:sz w:val="21"/>
          <w:szCs w:val="21"/>
        </w:rPr>
        <w:br/>
      </w:r>
      <w:r w:rsidRPr="00FF5875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There are three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classes of Membership:-</w:t>
      </w:r>
    </w:p>
    <w:p w:rsidR="00415C86" w:rsidRPr="00415C86" w:rsidRDefault="00415C86" w:rsidP="00415C86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FULL MEMBERS, including Life Members: over the age of eighteen; </w:t>
      </w:r>
      <w:r w:rsidRPr="00FF5875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croquet playing and paying a full subscription. Only full members are </w:t>
      </w:r>
      <w:r w:rsidRPr="00FF5875">
        <w:rPr>
          <w:rFonts w:ascii="Book Antiqua" w:hAnsi="Book Antiqua" w:cs="Book Antiqua"/>
          <w:w w:val="105"/>
          <w:sz w:val="21"/>
          <w:szCs w:val="21"/>
        </w:rPr>
        <w:t>entitled to vote on Club business and are eligible to serve on the Committee.</w:t>
      </w:r>
    </w:p>
    <w:p w:rsidR="00415C86" w:rsidRPr="00415C86" w:rsidRDefault="00415C86" w:rsidP="00415C86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HONORARY MEMBERS with the privileges of Full Members may be 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t>elected under clause 7.5 below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.</w:t>
      </w:r>
    </w:p>
    <w:p w:rsidR="00415C86" w:rsidRPr="00415C86" w:rsidRDefault="00415C86" w:rsidP="00415C86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ASSOCIATE MEMBERS may be admitted on terms decided by the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Committee, including </w:t>
      </w:r>
      <w:proofErr w:type="spellStart"/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e.g</w:t>
      </w:r>
      <w:proofErr w:type="spellEnd"/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:-</w:t>
      </w:r>
    </w:p>
    <w:p w:rsidR="00415C86" w:rsidRPr="00415C86" w:rsidRDefault="00415C86" w:rsidP="00415C86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20"/>
          <w:w w:val="105"/>
          <w:sz w:val="21"/>
          <w:szCs w:val="21"/>
        </w:rPr>
        <w:t xml:space="preserve">Near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Country Members: resident more than 20 miles (by radius) but less than 75 miles (by radius) from the Club.</w:t>
      </w:r>
    </w:p>
    <w:p w:rsidR="00415C86" w:rsidRPr="00844CFD" w:rsidRDefault="005D73DF" w:rsidP="00415C86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10"/>
          <w:w w:val="105"/>
          <w:sz w:val="21"/>
          <w:szCs w:val="21"/>
        </w:rPr>
        <w:t xml:space="preserve">Far Country Members: resident more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than 75 miles (by radius) from the Club.</w:t>
      </w:r>
    </w:p>
    <w:p w:rsidR="00844CFD" w:rsidRPr="00844CFD" w:rsidRDefault="00844CFD" w:rsidP="00415C86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Student Members: in full-time education.</w:t>
      </w:r>
    </w:p>
    <w:p w:rsidR="00844CFD" w:rsidRPr="00844CFD" w:rsidRDefault="00844CFD" w:rsidP="00415C86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Junior Members: under the age of eighteen.</w:t>
      </w:r>
    </w:p>
    <w:p w:rsidR="00844CFD" w:rsidRPr="00DA67AF" w:rsidRDefault="00DA67AF" w:rsidP="00415C86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5"/>
          <w:w w:val="105"/>
          <w:sz w:val="21"/>
          <w:szCs w:val="21"/>
        </w:rPr>
        <w:t>Social Members: non croquet playing.</w:t>
      </w:r>
      <w:r>
        <w:rPr>
          <w:rFonts w:ascii="Book Antiqua" w:hAnsi="Book Antiqua" w:cs="Book Antiqua"/>
          <w:spacing w:val="-5"/>
          <w:w w:val="105"/>
          <w:sz w:val="21"/>
          <w:szCs w:val="21"/>
        </w:rPr>
        <w:br/>
      </w:r>
    </w:p>
    <w:p w:rsidR="00DA67AF" w:rsidRPr="00DA67AF" w:rsidRDefault="00DA67AF" w:rsidP="00DA67A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b/>
          <w:bCs/>
          <w:spacing w:val="2"/>
          <w:w w:val="105"/>
          <w:sz w:val="21"/>
          <w:szCs w:val="21"/>
        </w:rPr>
        <w:t>OFFICERS &amp; COMMITTEE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1"/>
          <w:w w:val="105"/>
          <w:sz w:val="21"/>
          <w:szCs w:val="21"/>
        </w:rPr>
        <w:t>The Officers of the Club are</w:t>
      </w:r>
      <w:proofErr w:type="gramStart"/>
      <w:r w:rsidRPr="00FF5875">
        <w:rPr>
          <w:rFonts w:ascii="Book Antiqua" w:hAnsi="Book Antiqua" w:cs="Book Antiqua"/>
          <w:spacing w:val="-1"/>
          <w:w w:val="105"/>
          <w:sz w:val="21"/>
          <w:szCs w:val="21"/>
        </w:rPr>
        <w:t>:-</w:t>
      </w:r>
      <w:proofErr w:type="gramEnd"/>
      <w:r w:rsidRPr="00FF5875"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 Chairman, Secretary, Treasurer,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Membership Secretary, Grounds Secretary, and Match Secretary.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w w:val="105"/>
          <w:sz w:val="21"/>
          <w:szCs w:val="21"/>
        </w:rPr>
        <w:t xml:space="preserve">The Club is managed by a Committee of its Officers plus four </w:t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>Ordinary Members elected at the Annual General Meeting (AGM).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All Members of the Committee are elected for one year, but may be </w:t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>re-elected to the same or another office,</w:t>
      </w:r>
      <w:r w:rsidRPr="007C3236">
        <w:rPr>
          <w:rFonts w:ascii="Book Antiqua" w:hAnsi="Book Antiqua" w:cs="Book Antiqua"/>
          <w:i/>
          <w:iCs/>
          <w:spacing w:val="-5"/>
          <w:w w:val="105"/>
          <w:sz w:val="21"/>
          <w:szCs w:val="21"/>
        </w:rPr>
        <w:t xml:space="preserve"> provided that, </w:t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the Chairman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stands down from the Committee after not more than three years, </w:t>
      </w:r>
      <w:r w:rsidRPr="007C3236">
        <w:rPr>
          <w:rFonts w:ascii="Book Antiqua" w:hAnsi="Book Antiqua" w:cs="Book Antiqua"/>
          <w:spacing w:val="-6"/>
          <w:w w:val="105"/>
          <w:sz w:val="21"/>
          <w:szCs w:val="21"/>
        </w:rPr>
        <w:lastRenderedPageBreak/>
        <w:t xml:space="preserve">other Officers after not more than six years, and Ordinary Members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after not more than three years. Members standing down are not eligible for election to the Committee for a period of one year, </w:t>
      </w:r>
      <w:r w:rsidRPr="007C3236"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t xml:space="preserve">unless </w:t>
      </w:r>
      <w:r w:rsidRPr="007C323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they are Ordinary Members nominated and duly elected to Office or </w:t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the retiring Committee has </w:t>
      </w:r>
      <w:proofErr w:type="spellStart"/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>minuted</w:t>
      </w:r>
      <w:proofErr w:type="spellEnd"/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 that a specific office will be an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exception for that year.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br/>
      </w:r>
    </w:p>
    <w:p w:rsidR="00DA67AF" w:rsidRPr="00DA67AF" w:rsidRDefault="00DA67AF" w:rsidP="00DA67A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/>
          <w:b/>
          <w:sz w:val="21"/>
          <w:szCs w:val="21"/>
        </w:rPr>
        <w:t>DUTIES OF THE COMMITTEE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manage the Club for the benefit of all Members.</w:t>
      </w:r>
    </w:p>
    <w:p w:rsidR="00DA67AF" w:rsidRPr="00DA67AF" w:rsidRDefault="00DA67AF" w:rsidP="00DA67AF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The quorum is six Members.</w:t>
      </w:r>
    </w:p>
    <w:p w:rsidR="00DA67AF" w:rsidRPr="00DA67AF" w:rsidRDefault="00DA67AF" w:rsidP="00DA67AF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Meetings are held not less than four times per year.</w:t>
      </w:r>
    </w:p>
    <w:p w:rsidR="00DA67AF" w:rsidRPr="00DA67AF" w:rsidRDefault="00DA67AF" w:rsidP="00DA67AF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Decisions are made by simple majority: in the case of equal votes, the Chairman has a casting vote.</w:t>
      </w:r>
    </w:p>
    <w:p w:rsidR="00DA67AF" w:rsidRPr="00DA67AF" w:rsidRDefault="00DA67AF" w:rsidP="00DA67AF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Resolutions passed at General Meetings are binding on the Committee.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keep Accounts of the finances of the Club available for inspection by Members, and to present the Accounts to the AGM. The Club shall keep a bank account.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set Club subscriptions: a Member who has not paid the subscription by the due date may at the Committee’s discretion be deemed to have resigned.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take Minutes of all Committee and General Meetings, and to post provisional Minutes on the Club notice board within three weeks of the Meeting.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appoint sub-Committees as necessary for Club business, such sub-Committees to report at least once a year to the main Committee.</w:t>
      </w:r>
    </w:p>
    <w:p w:rsidR="00DA67AF" w:rsidRPr="00DA67AF" w:rsidRDefault="00DA67AF" w:rsidP="00DA67A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/>
          <w:sz w:val="21"/>
          <w:szCs w:val="21"/>
        </w:rPr>
        <w:t>To co-opt Members on to the Committee as necessary for specific duties, but without the right to vote on Committee business; such Members to hold office until the following AGM.</w:t>
      </w:r>
      <w:r>
        <w:rPr>
          <w:rFonts w:ascii="Book Antiqua" w:hAnsi="Book Antiqua"/>
          <w:sz w:val="21"/>
          <w:szCs w:val="21"/>
        </w:rPr>
        <w:br/>
      </w:r>
    </w:p>
    <w:p w:rsidR="00DA67AF" w:rsidRPr="00DA67AF" w:rsidRDefault="00DA67AF" w:rsidP="00DA67A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b/>
          <w:bCs/>
          <w:w w:val="105"/>
          <w:sz w:val="21"/>
          <w:szCs w:val="21"/>
        </w:rPr>
        <w:t>TRUSTEES</w:t>
      </w:r>
      <w:r>
        <w:rPr>
          <w:rFonts w:ascii="Book Antiqua" w:hAnsi="Book Antiqua" w:cs="Book Antiqua"/>
          <w:b/>
          <w:bCs/>
          <w:w w:val="105"/>
          <w:sz w:val="21"/>
          <w:szCs w:val="21"/>
        </w:rPr>
        <w:br/>
      </w:r>
      <w:proofErr w:type="gramStart"/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>The</w:t>
      </w:r>
      <w:proofErr w:type="gramEnd"/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 property of the Club is vested in four Trustees, who may act only as </w:t>
      </w:r>
      <w:r w:rsidRPr="00881BD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directed by the Committee (for which the Club Minutes are conclusive </w:t>
      </w:r>
      <w:r w:rsidRPr="00881BD6">
        <w:rPr>
          <w:rFonts w:ascii="Book Antiqua" w:hAnsi="Book Antiqua" w:cs="Book Antiqua"/>
          <w:w w:val="105"/>
          <w:sz w:val="21"/>
          <w:szCs w:val="21"/>
        </w:rPr>
        <w:t xml:space="preserve">evidence). The Trustees hold office without time limit, and are </w:t>
      </w:r>
      <w:r w:rsidRPr="00881BD6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indemnified out of Club property against risk and expense. When new </w:t>
      </w:r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Trustees are needed, they are chosen by the </w:t>
      </w:r>
      <w:proofErr w:type="gramStart"/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>Committee,</w:t>
      </w:r>
      <w:proofErr w:type="gramEnd"/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 the Secretary of </w:t>
      </w:r>
      <w:r w:rsidRPr="00881BD6">
        <w:rPr>
          <w:rFonts w:ascii="Book Antiqua" w:hAnsi="Book Antiqua" w:cs="Book Antiqua"/>
          <w:w w:val="105"/>
          <w:sz w:val="21"/>
          <w:szCs w:val="21"/>
        </w:rPr>
        <w:t xml:space="preserve">the Club being the person named and deemed to appoint them, in </w:t>
      </w:r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>accordance with the Trustee Act 1825.</w:t>
      </w:r>
      <w:r>
        <w:rPr>
          <w:rFonts w:ascii="Book Antiqua" w:hAnsi="Book Antiqua" w:cs="Book Antiqua"/>
          <w:spacing w:val="-5"/>
          <w:w w:val="105"/>
          <w:sz w:val="21"/>
          <w:szCs w:val="21"/>
        </w:rPr>
        <w:br/>
      </w:r>
    </w:p>
    <w:p w:rsidR="00DA67AF" w:rsidRPr="00F62BF1" w:rsidRDefault="00DA67AF" w:rsidP="00DA67A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b/>
          <w:bCs/>
          <w:w w:val="105"/>
          <w:sz w:val="21"/>
          <w:szCs w:val="21"/>
        </w:rPr>
        <w:lastRenderedPageBreak/>
        <w:t>GENERAL MEETINGS (GMs, AGMs &amp; SGMs)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2"/>
          <w:w w:val="105"/>
          <w:sz w:val="21"/>
          <w:szCs w:val="21"/>
        </w:rPr>
        <w:t>At all General Meetings (GMs) the following clauses apply:-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The chair is taken by the Chairman or by a deputy chosen by the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w w:val="105"/>
          <w:sz w:val="21"/>
          <w:szCs w:val="21"/>
        </w:rPr>
        <w:t>Committee.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The quorum is one quarter of the Full Membership, to include at least half of the Committee.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Motions and Nominations may only be proposed or seconded by </w:t>
      </w:r>
      <w:r w:rsidRPr="00881BD6">
        <w:rPr>
          <w:rFonts w:ascii="Book Antiqua" w:hAnsi="Book Antiqua" w:cs="Book Antiqua"/>
          <w:spacing w:val="-6"/>
          <w:w w:val="105"/>
          <w:sz w:val="21"/>
          <w:szCs w:val="21"/>
        </w:rPr>
        <w:t>Full Members.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Each Full Member shall be entitled to one vote on each issue.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Members unable to attend a GM may appoint by writing to the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w w:val="105"/>
          <w:sz w:val="21"/>
          <w:szCs w:val="21"/>
        </w:rPr>
        <w:t>Secretary another Member to vote as a proxy</w:t>
      </w:r>
      <w:r w:rsidRPr="00F62BF1">
        <w:rPr>
          <w:rFonts w:ascii="Book Antiqua" w:hAnsi="Book Antiqua" w:cs="Book Antiqua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w w:val="105"/>
          <w:sz w:val="21"/>
          <w:szCs w:val="21"/>
        </w:rPr>
        <w:t xml:space="preserve">for them on any </w:t>
      </w:r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item on the Agenda. No Member may carry more than two proxy </w:t>
      </w:r>
      <w:r w:rsidRPr="00881BD6">
        <w:rPr>
          <w:rFonts w:ascii="Book Antiqua" w:hAnsi="Book Antiqua" w:cs="Book Antiqua"/>
          <w:w w:val="105"/>
          <w:sz w:val="21"/>
          <w:szCs w:val="21"/>
        </w:rPr>
        <w:t>votes.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Decisions are by simple majority (</w:t>
      </w:r>
      <w:r w:rsidRPr="00881BD6"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t>except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as provided in sections 8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to 10 below), </w:t>
      </w:r>
      <w:r w:rsidRPr="00881BD6">
        <w:rPr>
          <w:rFonts w:ascii="Book Antiqua" w:hAnsi="Book Antiqua" w:cs="Book Antiqua"/>
          <w:i/>
          <w:iCs/>
          <w:spacing w:val="-7"/>
          <w:w w:val="105"/>
          <w:sz w:val="21"/>
          <w:szCs w:val="21"/>
        </w:rPr>
        <w:t>abstentions not counting as votes</w:t>
      </w:r>
      <w:r w:rsidRPr="00881BD6">
        <w:rPr>
          <w:rFonts w:ascii="Book Antiqua" w:hAnsi="Book Antiqua" w:cs="Book Antiqua"/>
          <w:spacing w:val="-7"/>
          <w:w w:val="105"/>
          <w:sz w:val="21"/>
          <w:szCs w:val="21"/>
        </w:rPr>
        <w:t>. In</w:t>
      </w:r>
      <w:r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the event of equal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votes, the Chairman has a casting vote. The Chairman may direct a written poll.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The Annual General Meeting (AGM) of the Club is held in February </w:t>
      </w:r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or March each year. Members should advise the Secretary in writing </w:t>
      </w:r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before the end of January of any business to be moved at the AGM. </w:t>
      </w:r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The Secretary will send notice and agenda of the AGM to Members’ </w:t>
      </w:r>
      <w:r w:rsidRPr="00881BD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addresses and post a copy on the Club notice board at least three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weeks before the meeting.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w w:val="105"/>
          <w:sz w:val="21"/>
          <w:szCs w:val="21"/>
        </w:rPr>
        <w:t>The business of the AGM is:-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1"/>
          <w:w w:val="105"/>
          <w:sz w:val="21"/>
          <w:szCs w:val="21"/>
        </w:rPr>
        <w:t>To confirm the Minutes of the previous AGM and any other</w:t>
      </w:r>
      <w:r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w w:val="105"/>
          <w:sz w:val="21"/>
          <w:szCs w:val="21"/>
        </w:rPr>
        <w:t>GMs.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To receive the Accounts.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To receive an Annual Report from each Officer.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5"/>
          <w:w w:val="105"/>
          <w:sz w:val="21"/>
          <w:szCs w:val="21"/>
        </w:rPr>
        <w:t>To appoint an Examiner of accounts.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To elect the Committee.</w:t>
      </w:r>
    </w:p>
    <w:p w:rsidR="00F62BF1" w:rsidRPr="00F62BF1" w:rsidRDefault="00F62BF1" w:rsidP="00F62BF1">
      <w:pPr>
        <w:pStyle w:val="ListParagraph"/>
        <w:numPr>
          <w:ilvl w:val="2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To consider (but not necessarily act on) any other matters which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Members raise at the AGM.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Nominations for election to the Committee must be made in writing </w:t>
      </w:r>
      <w:r w:rsidRPr="00881BD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to the Secretary at least seven days before the AGM, and with the </w:t>
      </w:r>
      <w:r w:rsidRPr="00881BD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consent of the nominee. In the absence of sufficient nominations, they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may be taken at the AGM.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On the nomination of the Committee, an AGM may elect Honorary </w:t>
      </w:r>
      <w:r w:rsidRPr="00881BD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Members to the Club for exceptional services to the Club or to the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game of Croquet.</w:t>
      </w:r>
    </w:p>
    <w:p w:rsidR="00F62BF1" w:rsidRPr="00F62BF1" w:rsidRDefault="00F62BF1" w:rsidP="00F62BF1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881BD6">
        <w:rPr>
          <w:rFonts w:ascii="Book Antiqua" w:hAnsi="Book Antiqua" w:cs="Book Antiqua"/>
          <w:spacing w:val="2"/>
          <w:w w:val="105"/>
          <w:sz w:val="21"/>
          <w:szCs w:val="21"/>
        </w:rPr>
        <w:t xml:space="preserve">A Special General Meeting (SGM) may be convened by the </w:t>
      </w:r>
      <w:proofErr w:type="gramStart"/>
      <w:r w:rsidRPr="00881BD6">
        <w:rPr>
          <w:rFonts w:ascii="Book Antiqua" w:hAnsi="Book Antiqua" w:cs="Book Antiqua"/>
          <w:spacing w:val="-3"/>
          <w:w w:val="105"/>
          <w:sz w:val="21"/>
          <w:szCs w:val="21"/>
        </w:rPr>
        <w:lastRenderedPageBreak/>
        <w:t>Committee,</w:t>
      </w:r>
      <w:proofErr w:type="gramEnd"/>
      <w:r w:rsidRPr="00881BD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 or by the Secretary on receipt of a written request from </w:t>
      </w:r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the lower of 20, or one fifth of the Full Members. At least three </w:t>
      </w:r>
      <w:proofErr w:type="spellStart"/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>weeks</w:t>
      </w:r>
      <w:proofErr w:type="spellEnd"/>
      <w:r w:rsidRPr="00881BD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notice of the SGM shall be given, and its business must be specified in the notice and restricted to that.</w:t>
      </w:r>
      <w:r w:rsidR="0013062F">
        <w:rPr>
          <w:rFonts w:ascii="Book Antiqua" w:hAnsi="Book Antiqua" w:cs="Book Antiqua"/>
          <w:spacing w:val="-4"/>
          <w:w w:val="105"/>
          <w:sz w:val="21"/>
          <w:szCs w:val="21"/>
        </w:rPr>
        <w:br/>
      </w:r>
    </w:p>
    <w:p w:rsidR="00F62BF1" w:rsidRPr="0013062F" w:rsidRDefault="0013062F" w:rsidP="0013062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b/>
          <w:bCs/>
          <w:w w:val="105"/>
          <w:sz w:val="21"/>
          <w:szCs w:val="21"/>
        </w:rPr>
        <w:t>EXPULSION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Any Member considered by the Committee to have behaved to the </w:t>
      </w:r>
      <w:r w:rsidRPr="007C323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Club’s prejudice shall be warned by an Officer or, if sufficiently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serious, may be suspended.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The warning or suspension shall be confirmed in writing within </w:t>
      </w:r>
      <w:r w:rsidRPr="007C3236">
        <w:rPr>
          <w:rFonts w:ascii="Book Antiqua" w:hAnsi="Book Antiqua" w:cs="Book Antiqua"/>
          <w:spacing w:val="-6"/>
          <w:w w:val="105"/>
          <w:sz w:val="21"/>
          <w:szCs w:val="21"/>
        </w:rPr>
        <w:t>seven days.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If the </w:t>
      </w:r>
      <w:proofErr w:type="spellStart"/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behaviour</w:t>
      </w:r>
      <w:proofErr w:type="spellEnd"/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 continues or the Member was suspended, an SGM </w:t>
      </w:r>
      <w:r w:rsidRPr="007C3236">
        <w:rPr>
          <w:rFonts w:ascii="Book Antiqua" w:hAnsi="Book Antiqua" w:cs="Book Antiqua"/>
          <w:spacing w:val="-3"/>
          <w:w w:val="105"/>
          <w:sz w:val="21"/>
          <w:szCs w:val="21"/>
        </w:rPr>
        <w:t xml:space="preserve">shall be called within sixty days of the written warning and the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Member may be expelled by a vote at that SGM</w:t>
      </w:r>
      <w:r w:rsidRPr="007C3236"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t>, provided that:-</w:t>
      </w:r>
      <w:r>
        <w:rPr>
          <w:rFonts w:ascii="Book Antiqua" w:hAnsi="Book Antiqua" w:cs="Book Antiqua"/>
          <w:i/>
          <w:iCs/>
          <w:spacing w:val="-4"/>
          <w:w w:val="105"/>
          <w:sz w:val="21"/>
          <w:szCs w:val="21"/>
        </w:rPr>
        <w:br/>
      </w:r>
      <w:r>
        <w:rPr>
          <w:rFonts w:ascii="Book Antiqua" w:hAnsi="Book Antiqua" w:cs="Book Antiqua"/>
          <w:iCs/>
          <w:spacing w:val="-4"/>
          <w:w w:val="105"/>
          <w:sz w:val="21"/>
          <w:szCs w:val="21"/>
        </w:rPr>
        <w:t>a</w:t>
      </w:r>
      <w:proofErr w:type="gramStart"/>
      <w:r>
        <w:rPr>
          <w:rFonts w:ascii="Book Antiqua" w:hAnsi="Book Antiqua" w:cs="Book Antiqua"/>
          <w:iCs/>
          <w:spacing w:val="-4"/>
          <w:w w:val="105"/>
          <w:sz w:val="21"/>
          <w:szCs w:val="21"/>
        </w:rPr>
        <w:t xml:space="preserve">)  </w:t>
      </w:r>
      <w:r w:rsidRPr="007C3236">
        <w:rPr>
          <w:rFonts w:ascii="Book Antiqua" w:hAnsi="Book Antiqua" w:cs="Book Antiqua"/>
          <w:spacing w:val="-8"/>
          <w:w w:val="105"/>
          <w:sz w:val="21"/>
          <w:szCs w:val="21"/>
        </w:rPr>
        <w:t>The</w:t>
      </w:r>
      <w:proofErr w:type="gramEnd"/>
      <w:r w:rsidRPr="007C3236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 Member is allowed to address the Meeting before the vote is </w:t>
      </w:r>
      <w:r w:rsidRPr="007C3236">
        <w:rPr>
          <w:rFonts w:ascii="Book Antiqua" w:hAnsi="Book Antiqua" w:cs="Book Antiqua"/>
          <w:w w:val="105"/>
          <w:sz w:val="21"/>
          <w:szCs w:val="21"/>
        </w:rPr>
        <w:t>taken.</w:t>
      </w:r>
      <w:r>
        <w:rPr>
          <w:rFonts w:ascii="Book Antiqua" w:hAnsi="Book Antiqua" w:cs="Book Antiqua"/>
          <w:w w:val="105"/>
          <w:sz w:val="21"/>
          <w:szCs w:val="21"/>
        </w:rPr>
        <w:br/>
        <w:t xml:space="preserve">b)  </w:t>
      </w:r>
      <w:r w:rsidRPr="007C3236">
        <w:rPr>
          <w:rFonts w:ascii="Book Antiqua" w:hAnsi="Book Antiqua" w:cs="Book Antiqua"/>
          <w:spacing w:val="-1"/>
          <w:w w:val="105"/>
          <w:sz w:val="21"/>
          <w:szCs w:val="21"/>
        </w:rPr>
        <w:t>The Resolution is carried by at least four fifths of the votes cast.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The Member expelled may appeal by writing to the Secretary of the </w:t>
      </w:r>
      <w:r w:rsidRPr="007C3236"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Croquet Association (CA) within 14 days of the SGM, who shall </w:t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within 14 days thereafter follow the CA’s disciplinary and appeals </w:t>
      </w:r>
      <w:r w:rsidRPr="007C323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process to decide the appeal. On expulsion, any subscription for that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year paid by that Member shall be returned.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br/>
      </w:r>
    </w:p>
    <w:p w:rsidR="0013062F" w:rsidRPr="0013062F" w:rsidRDefault="0013062F" w:rsidP="0013062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b/>
          <w:bCs/>
          <w:w w:val="105"/>
          <w:sz w:val="21"/>
          <w:szCs w:val="21"/>
        </w:rPr>
        <w:t>CHANGES TO THE RULES</w:t>
      </w:r>
      <w:r>
        <w:rPr>
          <w:rFonts w:ascii="Book Antiqua" w:hAnsi="Book Antiqua" w:cs="Book Antiqua"/>
          <w:b/>
          <w:bCs/>
          <w:w w:val="105"/>
          <w:sz w:val="21"/>
          <w:szCs w:val="21"/>
        </w:rPr>
        <w:br/>
      </w:r>
      <w:r w:rsidRPr="007C3236">
        <w:rPr>
          <w:rFonts w:ascii="Book Antiqua" w:hAnsi="Book Antiqua" w:cs="Book Antiqua"/>
          <w:spacing w:val="-5"/>
          <w:w w:val="105"/>
          <w:sz w:val="21"/>
          <w:szCs w:val="21"/>
        </w:rPr>
        <w:t xml:space="preserve">The Rules may only be changed at an SGM, and for approval require not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less than two thirds of the votes cast.</w:t>
      </w:r>
      <w:r>
        <w:rPr>
          <w:rFonts w:ascii="Book Antiqua" w:hAnsi="Book Antiqua" w:cs="Book Antiqua"/>
          <w:spacing w:val="-4"/>
          <w:w w:val="105"/>
          <w:sz w:val="21"/>
          <w:szCs w:val="21"/>
        </w:rPr>
        <w:br/>
      </w:r>
    </w:p>
    <w:p w:rsidR="0013062F" w:rsidRPr="0013062F" w:rsidRDefault="0013062F" w:rsidP="0013062F">
      <w:pPr>
        <w:pStyle w:val="ListParagraph"/>
        <w:numPr>
          <w:ilvl w:val="0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b/>
          <w:bCs/>
          <w:w w:val="105"/>
          <w:sz w:val="21"/>
          <w:szCs w:val="21"/>
        </w:rPr>
        <w:t>DISSOLUTION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2"/>
          <w:w w:val="105"/>
          <w:sz w:val="21"/>
          <w:szCs w:val="21"/>
        </w:rPr>
        <w:t xml:space="preserve">If a Resolution to dissolve the Club is passed, the Secretary shall call </w:t>
      </w:r>
      <w:r w:rsidRPr="007C3236">
        <w:rPr>
          <w:rFonts w:ascii="Book Antiqua" w:hAnsi="Book Antiqua" w:cs="Book Antiqua"/>
          <w:spacing w:val="-6"/>
          <w:w w:val="105"/>
          <w:sz w:val="21"/>
          <w:szCs w:val="21"/>
        </w:rPr>
        <w:t xml:space="preserve">an SGM to be held not less than one month afterwards to discuss and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vote a second time on the Resolution.</w:t>
      </w:r>
    </w:p>
    <w:p w:rsidR="0013062F" w:rsidRPr="0013062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 xml:space="preserve">To be passed, the Resolution requires not less than two thirds of the </w:t>
      </w:r>
      <w:r w:rsidRPr="007C3236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votes cast at that SGM; if passed, the Committee shall then </w:t>
      </w:r>
      <w:proofErr w:type="spellStart"/>
      <w:r w:rsidRPr="007C3236">
        <w:rPr>
          <w:rFonts w:ascii="Book Antiqua" w:hAnsi="Book Antiqua" w:cs="Book Antiqua"/>
          <w:spacing w:val="-7"/>
          <w:w w:val="105"/>
          <w:sz w:val="21"/>
          <w:szCs w:val="21"/>
        </w:rPr>
        <w:t>realise</w:t>
      </w:r>
      <w:proofErr w:type="spellEnd"/>
      <w:r w:rsidRPr="007C3236">
        <w:rPr>
          <w:rFonts w:ascii="Book Antiqua" w:hAnsi="Book Antiqua" w:cs="Book Antiqua"/>
          <w:spacing w:val="-7"/>
          <w:w w:val="105"/>
          <w:sz w:val="21"/>
          <w:szCs w:val="21"/>
        </w:rPr>
        <w:t xml:space="preserve"> the </w:t>
      </w:r>
      <w:r w:rsidRPr="007C3236">
        <w:rPr>
          <w:rFonts w:ascii="Book Antiqua" w:hAnsi="Book Antiqua" w:cs="Book Antiqua"/>
          <w:spacing w:val="-4"/>
          <w:w w:val="105"/>
          <w:sz w:val="21"/>
          <w:szCs w:val="21"/>
        </w:rPr>
        <w:t>assets of the Club and discharge its debts and liabilities.</w:t>
      </w:r>
    </w:p>
    <w:p w:rsidR="0013062F" w:rsidRPr="00DA67AF" w:rsidRDefault="0013062F" w:rsidP="0013062F">
      <w:pPr>
        <w:pStyle w:val="ListParagraph"/>
        <w:numPr>
          <w:ilvl w:val="1"/>
          <w:numId w:val="1"/>
        </w:num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  <w:r w:rsidRPr="00FF5875">
        <w:rPr>
          <w:rFonts w:ascii="Book Antiqua" w:hAnsi="Book Antiqua" w:cs="Book Antiqua"/>
          <w:spacing w:val="-1"/>
          <w:w w:val="105"/>
          <w:sz w:val="21"/>
          <w:szCs w:val="21"/>
        </w:rPr>
        <w:t xml:space="preserve">The remaining assets shall vest in the CA: without limiting the </w:t>
      </w:r>
      <w:r w:rsidRPr="00FF5875">
        <w:rPr>
          <w:rFonts w:ascii="Book Antiqua" w:hAnsi="Book Antiqua" w:cs="Book Antiqua"/>
          <w:spacing w:val="-8"/>
          <w:w w:val="105"/>
          <w:sz w:val="21"/>
          <w:szCs w:val="21"/>
        </w:rPr>
        <w:t xml:space="preserve">discretion of the CA in their use, first consideration may be given to </w:t>
      </w:r>
      <w:r w:rsidRPr="00FF5875">
        <w:rPr>
          <w:rFonts w:ascii="Book Antiqua" w:hAnsi="Book Antiqua" w:cs="Book Antiqua"/>
          <w:spacing w:val="-4"/>
          <w:w w:val="105"/>
          <w:sz w:val="21"/>
          <w:szCs w:val="21"/>
        </w:rPr>
        <w:t>supporting other croquet clubs in the Bristol area.</w:t>
      </w:r>
    </w:p>
    <w:p w:rsidR="00DA67AF" w:rsidRPr="00DA67AF" w:rsidRDefault="00DA67AF" w:rsidP="00DA67AF">
      <w:pPr>
        <w:rPr>
          <w:rFonts w:ascii="Book Antiqua" w:hAnsi="Book Antiqua" w:cs="Book Antiqua"/>
          <w:iCs/>
          <w:spacing w:val="-4"/>
          <w:w w:val="105"/>
          <w:sz w:val="21"/>
          <w:szCs w:val="21"/>
        </w:rPr>
      </w:pPr>
    </w:p>
    <w:p w:rsidR="00967180" w:rsidRDefault="00967180"/>
    <w:sectPr w:rsidR="00967180" w:rsidSect="00737C32">
      <w:pgSz w:w="8391" w:h="11907" w:code="11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71B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15C86"/>
    <w:rsid w:val="00033C25"/>
    <w:rsid w:val="0004744F"/>
    <w:rsid w:val="0013062F"/>
    <w:rsid w:val="002723C8"/>
    <w:rsid w:val="002F29AC"/>
    <w:rsid w:val="00415C86"/>
    <w:rsid w:val="005365C4"/>
    <w:rsid w:val="005D73DF"/>
    <w:rsid w:val="00737C32"/>
    <w:rsid w:val="00844CFD"/>
    <w:rsid w:val="00967180"/>
    <w:rsid w:val="00A22901"/>
    <w:rsid w:val="00B7060D"/>
    <w:rsid w:val="00DA67AF"/>
    <w:rsid w:val="00F6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36"/>
        <w:ind w:left="357" w:right="57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86"/>
    <w:pPr>
      <w:widowControl w:val="0"/>
      <w:kinsoku w:val="0"/>
      <w:spacing w:before="0"/>
      <w:ind w:left="0" w:right="0" w:firstLine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&amp; Annie</dc:creator>
  <cp:lastModifiedBy>Chris &amp; Annie</cp:lastModifiedBy>
  <cp:revision>2</cp:revision>
  <dcterms:created xsi:type="dcterms:W3CDTF">2017-09-14T15:16:00Z</dcterms:created>
  <dcterms:modified xsi:type="dcterms:W3CDTF">2017-09-14T15:16:00Z</dcterms:modified>
</cp:coreProperties>
</file>